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48B" w:rsidRDefault="0089148B" w:rsidP="0089148B">
      <w:pPr>
        <w:spacing w:after="0"/>
        <w:ind w:left="144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bookmarkStart w:id="0" w:name="_GoBack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ارزیابی محور سوم : (سکوها و کسب و کارهای فراگیر دیجیتال) </w:t>
      </w:r>
      <w:bookmarkEnd w:id="0"/>
    </w:p>
    <w:tbl>
      <w:tblPr>
        <w:tblStyle w:val="GridTable5Dark-Accent32"/>
        <w:bidiVisual/>
        <w:tblW w:w="13942" w:type="dxa"/>
        <w:jc w:val="center"/>
        <w:tblLook w:val="04A0" w:firstRow="1" w:lastRow="0" w:firstColumn="1" w:lastColumn="0" w:noHBand="0" w:noVBand="1"/>
      </w:tblPr>
      <w:tblGrid>
        <w:gridCol w:w="2610"/>
        <w:gridCol w:w="1440"/>
        <w:gridCol w:w="2610"/>
        <w:gridCol w:w="5400"/>
        <w:gridCol w:w="1882"/>
      </w:tblGrid>
      <w:tr w:rsidR="0089148B" w:rsidRPr="00666593" w:rsidTr="00441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B" w:rsidRPr="000F7C8B" w:rsidRDefault="0089148B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F7C8B">
              <w:rPr>
                <w:rFonts w:cs="B Nazanin" w:hint="cs"/>
                <w:color w:val="auto"/>
                <w:sz w:val="24"/>
                <w:szCs w:val="24"/>
                <w:rtl/>
              </w:rPr>
              <w:t>شاخص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B" w:rsidRPr="000F7C8B" w:rsidRDefault="0089148B" w:rsidP="0044130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457DDF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  <w:t xml:space="preserve">وزن شاخص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B" w:rsidRPr="000F7C8B" w:rsidRDefault="0089148B" w:rsidP="0044130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</w:rPr>
            </w:pPr>
            <w:r w:rsidRPr="000F7C8B">
              <w:rPr>
                <w:rFonts w:cs="B Nazanin" w:hint="cs"/>
                <w:color w:val="auto"/>
                <w:sz w:val="24"/>
                <w:szCs w:val="24"/>
                <w:rtl/>
              </w:rPr>
              <w:t>زیرشاخص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8B" w:rsidRPr="000F7C8B" w:rsidRDefault="0089148B" w:rsidP="0044130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F7C8B">
              <w:rPr>
                <w:rFonts w:cs="B Nazanin" w:hint="cs"/>
                <w:color w:val="auto"/>
                <w:sz w:val="24"/>
                <w:szCs w:val="24"/>
                <w:rtl/>
              </w:rPr>
              <w:t>مولفه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B" w:rsidRPr="000F7C8B" w:rsidRDefault="0089148B" w:rsidP="0044130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0F7C8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امتیاز خودارزیابی (5-0)</w:t>
            </w:r>
          </w:p>
        </w:tc>
      </w:tr>
      <w:tr w:rsidR="0089148B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ارزش اقتصادی و اجتماعی (</w:t>
            </w:r>
            <w:r>
              <w:rPr>
                <w:rFonts w:cs="B Nazanin"/>
                <w:color w:val="auto"/>
                <w:sz w:val="24"/>
                <w:szCs w:val="24"/>
                <w:lang w:bidi="fa-IR"/>
              </w:rPr>
              <w:t>Economical Value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30%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66593">
              <w:rPr>
                <w:rFonts w:cs="B Nazanin" w:hint="cs"/>
                <w:sz w:val="24"/>
                <w:szCs w:val="24"/>
                <w:rtl/>
                <w:lang w:bidi="fa-IR"/>
              </w:rPr>
              <w:t>سهم در بازار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میزان صادرات کالا</w:t>
            </w:r>
            <w:r>
              <w:rPr>
                <w:rFonts w:cs="B Nazanin" w:hint="cs"/>
                <w:sz w:val="24"/>
                <w:szCs w:val="24"/>
                <w:rtl/>
              </w:rPr>
              <w:t>/خدمات دیجیتال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میانگین سالانه فروش کالا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/ خدمات 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دیجیتال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رشد درآمد عملیاتی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سهم از مخاطبان ملی و فراملی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کاربران فعال داخلی (بومی)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کاربران فعال خارجی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148B" w:rsidRDefault="0089148B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666593">
              <w:rPr>
                <w:rFonts w:cs="B Nazanin" w:hint="cs"/>
                <w:color w:val="auto"/>
                <w:sz w:val="24"/>
                <w:szCs w:val="24"/>
                <w:rtl/>
              </w:rPr>
              <w:t>کاربری دیجیتال</w:t>
            </w:r>
          </w:p>
          <w:p w:rsidR="0089148B" w:rsidRPr="00666593" w:rsidRDefault="0089148B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auto"/>
                <w:sz w:val="24"/>
                <w:szCs w:val="24"/>
                <w:rtl/>
              </w:rPr>
              <w:t>(</w:t>
            </w:r>
            <w:r>
              <w:rPr>
                <w:rFonts w:cs="B Nazanin"/>
                <w:color w:val="auto"/>
                <w:sz w:val="24"/>
                <w:szCs w:val="24"/>
              </w:rPr>
              <w:t>Digital Usage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25%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48B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تعاملات بین شرکت‌ها، مشتریان و</w:t>
            </w:r>
          </w:p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تامین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کنندگان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استفاده از رسانه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های اجتماعی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برای تبلیغات و ...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148B" w:rsidRPr="00666593" w:rsidRDefault="0089148B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48B" w:rsidRPr="00666593" w:rsidRDefault="0089148B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148B" w:rsidRPr="00666593" w:rsidRDefault="0089148B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148B" w:rsidRPr="00666593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درصد 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فعالیت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 xml:space="preserve">های متداول وابسته به </w:t>
            </w:r>
            <w:r w:rsidRPr="00666593">
              <w:rPr>
                <w:rFonts w:cs="B Nazanin"/>
                <w:sz w:val="24"/>
                <w:szCs w:val="24"/>
              </w:rPr>
              <w:t>ICT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148B" w:rsidRPr="00666593" w:rsidRDefault="0089148B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48B" w:rsidRPr="00666593" w:rsidRDefault="0089148B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148B" w:rsidRPr="00666593" w:rsidRDefault="0089148B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3A2E8C">
              <w:rPr>
                <w:rFonts w:cs="B Nazanin" w:hint="cs"/>
                <w:sz w:val="24"/>
                <w:szCs w:val="24"/>
                <w:rtl/>
              </w:rPr>
              <w:t>تعداد ابزارهای دیجیتال مورد استفاده برای ارتباط با مشتری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148B" w:rsidRPr="00666593" w:rsidRDefault="0089148B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48B" w:rsidRPr="00666593" w:rsidRDefault="0089148B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148B" w:rsidRPr="00666593" w:rsidRDefault="0089148B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148B" w:rsidRPr="00666593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 xml:space="preserve">ابزارهای اجتماعی برای </w:t>
            </w:r>
            <w:r>
              <w:rPr>
                <w:rFonts w:cs="B Nazanin" w:hint="cs"/>
                <w:sz w:val="24"/>
                <w:szCs w:val="24"/>
                <w:rtl/>
              </w:rPr>
              <w:t>تعامل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 xml:space="preserve"> با </w:t>
            </w:r>
            <w:r>
              <w:rPr>
                <w:rFonts w:cs="B Nazanin" w:hint="cs"/>
                <w:sz w:val="24"/>
                <w:szCs w:val="24"/>
                <w:rtl/>
              </w:rPr>
              <w:t>پرسنل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148B" w:rsidRPr="00666593" w:rsidRDefault="0089148B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فرایندها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استفاده از برنامه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ریزی منابع سازمانی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(</w:t>
            </w:r>
            <w:r w:rsidRPr="00666593">
              <w:rPr>
                <w:rFonts w:cs="B Nazanin"/>
                <w:sz w:val="24"/>
                <w:szCs w:val="24"/>
              </w:rPr>
              <w:t>ERP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148B" w:rsidRPr="00666593" w:rsidRDefault="0089148B" w:rsidP="00441307">
            <w:pPr>
              <w:jc w:val="center"/>
              <w:rPr>
                <w:rFonts w:cs="B Nazanin"/>
                <w:color w:val="auto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48B" w:rsidRPr="00666593" w:rsidRDefault="0089148B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148B" w:rsidRPr="00666593" w:rsidRDefault="0089148B" w:rsidP="00441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9148B" w:rsidRPr="00666593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66593">
              <w:rPr>
                <w:rFonts w:cs="B Nazanin" w:hint="cs"/>
                <w:sz w:val="24"/>
                <w:szCs w:val="24"/>
                <w:rtl/>
              </w:rPr>
              <w:t>استفاده از مدیریت ارتباط با مشتری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(</w:t>
            </w:r>
            <w:r w:rsidRPr="00666593">
              <w:rPr>
                <w:rFonts w:cs="B Nazanin"/>
                <w:sz w:val="24"/>
                <w:szCs w:val="24"/>
              </w:rPr>
              <w:t>CRM</w:t>
            </w:r>
            <w:r w:rsidRPr="00666593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48B" w:rsidRPr="00666593" w:rsidRDefault="0089148B" w:rsidP="00441307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48B" w:rsidRPr="00666593" w:rsidRDefault="0089148B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48B" w:rsidRPr="00666593" w:rsidRDefault="0089148B" w:rsidP="0044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48B" w:rsidRPr="006F5A55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F5A55">
              <w:rPr>
                <w:rFonts w:cs="B Nazanin" w:hint="cs"/>
                <w:sz w:val="24"/>
                <w:szCs w:val="24"/>
                <w:rtl/>
              </w:rPr>
              <w:t>مسئولیت‌پذیری اجتماعی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48B" w:rsidRPr="006F5A55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</w:p>
          <w:p w:rsidR="0089148B" w:rsidRDefault="0089148B" w:rsidP="00441307">
            <w:pPr>
              <w:bidi/>
              <w:jc w:val="center"/>
              <w:rPr>
                <w:rFonts w:cs="B Nazanin"/>
                <w:color w:val="auto"/>
                <w:sz w:val="24"/>
                <w:szCs w:val="24"/>
              </w:rPr>
            </w:pPr>
            <w:r>
              <w:rPr>
                <w:rFonts w:cs="B Nazanin" w:hint="cs"/>
                <w:color w:val="auto"/>
                <w:sz w:val="24"/>
                <w:szCs w:val="24"/>
                <w:rtl/>
              </w:rPr>
              <w:t>ک</w:t>
            </w:r>
            <w:r w:rsidRPr="00666593">
              <w:rPr>
                <w:rFonts w:cs="B Nazanin" w:hint="cs"/>
                <w:color w:val="auto"/>
                <w:sz w:val="24"/>
                <w:szCs w:val="24"/>
                <w:rtl/>
              </w:rPr>
              <w:t>ارکنان دیجیتالی</w:t>
            </w:r>
          </w:p>
          <w:p w:rsidR="0089148B" w:rsidRPr="00113D50" w:rsidRDefault="0089148B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color w:val="auto"/>
                <w:sz w:val="24"/>
                <w:szCs w:val="24"/>
                <w:rtl/>
              </w:rPr>
              <w:t>(</w:t>
            </w:r>
            <w:r>
              <w:rPr>
                <w:rFonts w:cs="B Nazanin"/>
                <w:color w:val="auto"/>
                <w:sz w:val="24"/>
                <w:szCs w:val="24"/>
              </w:rPr>
              <w:t>Digital Staff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25%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سرمایه انسانی دیجیتال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3445B2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نسبت نیروی انسانی متخصص حوزه فناوری اطلاعات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 علوم داده و تحلیل کسب و کار ( اشتغال مستقیم و غیر مستقیم)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به کل نیروی انسانی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3445B2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میزان نفر ساعت آموزش تخصصی برای ارتقا نیروی انسانی متخصص حوزه فناوری اطلاعات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علوم داده و تحلیل کسب و کار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سهم آزادکاران (فرینلسرها) در حوزه فناوری اطلاعات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علوم داده و تحلیل کسب و کار </w:t>
            </w:r>
            <w:r>
              <w:rPr>
                <w:rFonts w:cs="B Nazanin" w:hint="cs"/>
                <w:sz w:val="24"/>
                <w:szCs w:val="24"/>
                <w:rtl/>
              </w:rPr>
              <w:t>از نیروی انسانی متخصص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سهم نخبگان علمی از نیروی انسانی متخصص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B29A2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سرمایه </w:t>
            </w:r>
            <w:r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دیجیتال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1162D">
              <w:rPr>
                <w:rFonts w:cs="B Nazanin" w:hint="cs"/>
                <w:sz w:val="24"/>
                <w:szCs w:val="24"/>
                <w:rtl/>
                <w:lang w:bidi="fa-IR"/>
              </w:rPr>
              <w:t>اینترنت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میزان کیفیت و سرعت اینترنت بر بستر فناوری‌های </w:t>
            </w:r>
            <w:r>
              <w:rPr>
                <w:rFonts w:cs="B Nazanin"/>
                <w:sz w:val="24"/>
                <w:szCs w:val="24"/>
              </w:rPr>
              <w:t>4G/5G/</w:t>
            </w:r>
            <w:proofErr w:type="spellStart"/>
            <w:r>
              <w:rPr>
                <w:rFonts w:cs="B Nazanin"/>
                <w:sz w:val="24"/>
                <w:szCs w:val="24"/>
              </w:rPr>
              <w:t>FTTx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9B29A2" w:rsidRDefault="0089148B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11162D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و خدمات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سامانه و نرم افزارهای بر بستر ابر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9B29A2" w:rsidRDefault="0089148B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48B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C7E03">
              <w:rPr>
                <w:rtl/>
              </w:rPr>
              <w:t>داده باز و تول</w:t>
            </w:r>
            <w:r w:rsidRPr="001C7E03">
              <w:rPr>
                <w:rFonts w:hint="cs"/>
                <w:rtl/>
              </w:rPr>
              <w:t>ی</w:t>
            </w:r>
            <w:r w:rsidRPr="001C7E03">
              <w:rPr>
                <w:rFonts w:hint="eastAsia"/>
                <w:rtl/>
              </w:rPr>
              <w:t>د</w:t>
            </w:r>
            <w:r w:rsidRPr="001C7E03">
              <w:rPr>
                <w:rtl/>
              </w:rPr>
              <w:t xml:space="preserve"> اطلاعات الکترون</w:t>
            </w:r>
            <w:r w:rsidRPr="001C7E03">
              <w:rPr>
                <w:rFonts w:hint="cs"/>
                <w:rtl/>
              </w:rPr>
              <w:t>ی</w:t>
            </w:r>
            <w:r w:rsidRPr="001C7E03">
              <w:rPr>
                <w:rFonts w:hint="eastAsia"/>
                <w:rtl/>
              </w:rPr>
              <w:t>ک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48B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C7E03">
              <w:rPr>
                <w:rtl/>
              </w:rPr>
              <w:t>حجم داده‌ها</w:t>
            </w:r>
            <w:r w:rsidRPr="001C7E03">
              <w:rPr>
                <w:rFonts w:hint="cs"/>
                <w:rtl/>
              </w:rPr>
              <w:t>ی</w:t>
            </w:r>
            <w:r w:rsidRPr="001C7E03">
              <w:rPr>
                <w:rtl/>
              </w:rPr>
              <w:t xml:space="preserve"> تبد</w:t>
            </w:r>
            <w:r w:rsidRPr="001C7E03">
              <w:rPr>
                <w:rFonts w:hint="cs"/>
                <w:rtl/>
              </w:rPr>
              <w:t>ی</w:t>
            </w:r>
            <w:r w:rsidRPr="001C7E03">
              <w:rPr>
                <w:rFonts w:hint="eastAsia"/>
                <w:rtl/>
              </w:rPr>
              <w:t>ل</w:t>
            </w:r>
            <w:r w:rsidRPr="001C7E03">
              <w:rPr>
                <w:rtl/>
              </w:rPr>
              <w:t xml:space="preserve"> شده به کلان داده (برحسب با</w:t>
            </w:r>
            <w:r w:rsidRPr="001C7E03">
              <w:rPr>
                <w:rFonts w:hint="cs"/>
                <w:rtl/>
              </w:rPr>
              <w:t>ی</w:t>
            </w:r>
            <w:r w:rsidRPr="001C7E03">
              <w:rPr>
                <w:rFonts w:hint="eastAsia"/>
                <w:rtl/>
              </w:rPr>
              <w:t>ت</w:t>
            </w:r>
            <w:r w:rsidRPr="001C7E03">
              <w:rPr>
                <w:rtl/>
              </w:rPr>
              <w:t>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48B" w:rsidRPr="00666593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9B29A2" w:rsidRDefault="0089148B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48B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48B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C7E03">
              <w:rPr>
                <w:rtl/>
              </w:rPr>
              <w:t>م</w:t>
            </w:r>
            <w:r w:rsidRPr="001C7E03">
              <w:rPr>
                <w:rFonts w:hint="cs"/>
                <w:rtl/>
              </w:rPr>
              <w:t>ی</w:t>
            </w:r>
            <w:r w:rsidRPr="001C7E03">
              <w:rPr>
                <w:rFonts w:hint="eastAsia"/>
                <w:rtl/>
              </w:rPr>
              <w:t>زان</w:t>
            </w:r>
            <w:r w:rsidRPr="001C7E03">
              <w:rPr>
                <w:rtl/>
              </w:rPr>
              <w:t xml:space="preserve"> مصرف برق برا</w:t>
            </w:r>
            <w:r w:rsidRPr="001C7E03">
              <w:rPr>
                <w:rFonts w:hint="cs"/>
                <w:rtl/>
              </w:rPr>
              <w:t>ی</w:t>
            </w:r>
            <w:r w:rsidRPr="001C7E03">
              <w:rPr>
                <w:rtl/>
              </w:rPr>
              <w:t xml:space="preserve"> ز</w:t>
            </w:r>
            <w:r w:rsidRPr="001C7E03">
              <w:rPr>
                <w:rFonts w:hint="cs"/>
                <w:rtl/>
              </w:rPr>
              <w:t>ی</w:t>
            </w:r>
            <w:r w:rsidRPr="001C7E03">
              <w:rPr>
                <w:rFonts w:hint="eastAsia"/>
                <w:rtl/>
              </w:rPr>
              <w:t>رساخت‌ها</w:t>
            </w:r>
            <w:r w:rsidRPr="001C7E03">
              <w:rPr>
                <w:rFonts w:hint="cs"/>
                <w:rtl/>
              </w:rPr>
              <w:t>ی</w:t>
            </w:r>
            <w:r w:rsidRPr="001C7E03">
              <w:rPr>
                <w:rtl/>
              </w:rPr>
              <w:t xml:space="preserve"> پردازش</w:t>
            </w:r>
            <w:r w:rsidRPr="001C7E03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 xml:space="preserve"> عمومی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48B" w:rsidRPr="00666593" w:rsidRDefault="0089148B" w:rsidP="004413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9148B" w:rsidRPr="00666593" w:rsidTr="00441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9B29A2" w:rsidRDefault="0089148B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BA4E60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3"/>
                <w:szCs w:val="23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راهکارهای سازمانی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راهکار و تجربه ارائه شده در لایه دوم و سوم اقتصاد دیجیتال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148B" w:rsidRPr="00666593" w:rsidRDefault="0089148B" w:rsidP="004413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9148B" w:rsidRPr="002565BF" w:rsidRDefault="0089148B" w:rsidP="0089148B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565BF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تعیین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حوزه فعالیت در  محورهای سوم و چهارم:(سکوها و کسب و کارهای فراگیر دیجیتال و هوش مصنوعی)</w:t>
      </w:r>
    </w:p>
    <w:tbl>
      <w:tblPr>
        <w:tblStyle w:val="TableGrid"/>
        <w:tblW w:w="15380" w:type="dxa"/>
        <w:tblInd w:w="-1213" w:type="dxa"/>
        <w:tblLayout w:type="fixed"/>
        <w:tblLook w:val="04A0" w:firstRow="1" w:lastRow="0" w:firstColumn="1" w:lastColumn="0" w:noHBand="0" w:noVBand="1"/>
      </w:tblPr>
      <w:tblGrid>
        <w:gridCol w:w="773"/>
        <w:gridCol w:w="667"/>
        <w:gridCol w:w="876"/>
        <w:gridCol w:w="772"/>
        <w:gridCol w:w="772"/>
        <w:gridCol w:w="772"/>
        <w:gridCol w:w="529"/>
        <w:gridCol w:w="661"/>
        <w:gridCol w:w="623"/>
        <w:gridCol w:w="495"/>
        <w:gridCol w:w="529"/>
        <w:gridCol w:w="530"/>
        <w:gridCol w:w="530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18"/>
        <w:gridCol w:w="749"/>
        <w:gridCol w:w="823"/>
      </w:tblGrid>
      <w:tr w:rsidR="0089148B" w:rsidTr="0089148B">
        <w:trPr>
          <w:trHeight w:val="352"/>
        </w:trPr>
        <w:tc>
          <w:tcPr>
            <w:tcW w:w="6445" w:type="dxa"/>
            <w:gridSpan w:val="9"/>
            <w:shd w:val="clear" w:color="auto" w:fill="BFBFBF" w:themeFill="background1" w:themeFillShade="BF"/>
          </w:tcPr>
          <w:p w:rsidR="0089148B" w:rsidRPr="002565BF" w:rsidRDefault="0089148B" w:rsidP="00441307">
            <w:pPr>
              <w:bidi/>
              <w:jc w:val="center"/>
              <w:rPr>
                <w:rFonts w:cs="B Nazanin"/>
              </w:rPr>
            </w:pPr>
            <w:r w:rsidRPr="002565BF">
              <w:rPr>
                <w:rFonts w:cs="B Nazanin" w:hint="cs"/>
                <w:rtl/>
              </w:rPr>
              <w:t xml:space="preserve">روند استراتژیک مبتنی بر </w:t>
            </w:r>
            <w:r w:rsidRPr="002565BF">
              <w:rPr>
                <w:rFonts w:cs="B Nazanin" w:hint="cs"/>
                <w:sz w:val="24"/>
                <w:szCs w:val="24"/>
                <w:rtl/>
              </w:rPr>
              <w:t xml:space="preserve">بر فناوری های نوظهور و پویا </w:t>
            </w:r>
            <w:r>
              <w:rPr>
                <w:rFonts w:cs="B Nazanin" w:hint="cs"/>
                <w:rtl/>
              </w:rPr>
              <w:t>مدل‌های جدید کسب وکار</w:t>
            </w:r>
            <w:r w:rsidRPr="002565BF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در سکوها ( پلتفرم)</w:t>
            </w:r>
          </w:p>
        </w:tc>
        <w:tc>
          <w:tcPr>
            <w:tcW w:w="8935" w:type="dxa"/>
            <w:gridSpan w:val="16"/>
            <w:shd w:val="clear" w:color="auto" w:fill="BFBFBF" w:themeFill="background1" w:themeFillShade="BF"/>
          </w:tcPr>
          <w:p w:rsidR="0089148B" w:rsidRPr="002565BF" w:rsidRDefault="0089148B" w:rsidP="0044130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65BF">
              <w:rPr>
                <w:rFonts w:cs="B Nazanin" w:hint="cs"/>
                <w:sz w:val="24"/>
                <w:szCs w:val="24"/>
                <w:rtl/>
              </w:rPr>
              <w:t xml:space="preserve">روند استراتژیک مبتنی بر فناوری های نوظهور و پویا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 مدل های جدید کسب و کار </w:t>
            </w:r>
            <w:r w:rsidRPr="002565BF">
              <w:rPr>
                <w:rFonts w:cs="B Nazanin" w:hint="cs"/>
                <w:sz w:val="24"/>
                <w:szCs w:val="24"/>
                <w:rtl/>
              </w:rPr>
              <w:t>به صورت مجزا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کسب و کارهای کوچک و متوسط (</w:t>
            </w:r>
            <w:r>
              <w:rPr>
                <w:rFonts w:cs="B Nazanin"/>
                <w:sz w:val="24"/>
                <w:szCs w:val="24"/>
              </w:rPr>
              <w:t>SME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89148B" w:rsidRPr="0012728A" w:rsidTr="0089148B">
        <w:trPr>
          <w:cantSplit/>
          <w:trHeight w:val="1811"/>
        </w:trPr>
        <w:tc>
          <w:tcPr>
            <w:tcW w:w="773" w:type="dxa"/>
            <w:shd w:val="clear" w:color="auto" w:fill="BFBFBF" w:themeFill="background1" w:themeFillShade="BF"/>
            <w:textDirection w:val="tbRl"/>
            <w:vAlign w:val="center"/>
          </w:tcPr>
          <w:p w:rsidR="0089148B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سکوی توزیع محتوا</w:t>
            </w:r>
          </w:p>
          <w:p w:rsidR="0089148B" w:rsidRPr="0012728A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Content Distribution</w:t>
            </w:r>
          </w:p>
        </w:tc>
        <w:tc>
          <w:tcPr>
            <w:tcW w:w="667" w:type="dxa"/>
            <w:shd w:val="clear" w:color="auto" w:fill="BFBFBF" w:themeFill="background1" w:themeFillShade="BF"/>
            <w:textDirection w:val="tbRl"/>
            <w:vAlign w:val="center"/>
          </w:tcPr>
          <w:p w:rsidR="0089148B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سکوی جمع آوری داده</w:t>
            </w:r>
          </w:p>
          <w:p w:rsidR="0089148B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Data Harvesting</w:t>
            </w:r>
          </w:p>
        </w:tc>
        <w:tc>
          <w:tcPr>
            <w:tcW w:w="876" w:type="dxa"/>
            <w:shd w:val="clear" w:color="auto" w:fill="BFBFBF" w:themeFill="background1" w:themeFillShade="BF"/>
            <w:textDirection w:val="tbRl"/>
            <w:vAlign w:val="center"/>
          </w:tcPr>
          <w:p w:rsidR="0089148B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سکوی جمع سپاری محتوایی</w:t>
            </w:r>
          </w:p>
          <w:p w:rsidR="0089148B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Content Crowdsourcing</w:t>
            </w:r>
          </w:p>
        </w:tc>
        <w:tc>
          <w:tcPr>
            <w:tcW w:w="772" w:type="dxa"/>
            <w:shd w:val="clear" w:color="auto" w:fill="BFBFBF" w:themeFill="background1" w:themeFillShade="BF"/>
            <w:textDirection w:val="tbRl"/>
            <w:vAlign w:val="center"/>
          </w:tcPr>
          <w:p w:rsidR="0089148B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سکوی مبتنی بر تقاضا</w:t>
            </w:r>
          </w:p>
          <w:p w:rsidR="0089148B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On-demand service</w:t>
            </w:r>
          </w:p>
        </w:tc>
        <w:tc>
          <w:tcPr>
            <w:tcW w:w="772" w:type="dxa"/>
            <w:shd w:val="clear" w:color="auto" w:fill="BFBFBF" w:themeFill="background1" w:themeFillShade="BF"/>
            <w:textDirection w:val="tbRl"/>
            <w:vAlign w:val="center"/>
          </w:tcPr>
          <w:p w:rsidR="0089148B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سکوی بازارگاه</w:t>
            </w:r>
          </w:p>
          <w:p w:rsidR="0089148B" w:rsidRPr="0012728A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Marketplaces</w:t>
            </w:r>
          </w:p>
        </w:tc>
        <w:tc>
          <w:tcPr>
            <w:tcW w:w="772" w:type="dxa"/>
            <w:shd w:val="clear" w:color="auto" w:fill="BFBFBF" w:themeFill="background1" w:themeFillShade="BF"/>
            <w:textDirection w:val="tbRl"/>
            <w:vAlign w:val="center"/>
          </w:tcPr>
          <w:p w:rsidR="0089148B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سکوی تعاملی</w:t>
            </w:r>
          </w:p>
          <w:p w:rsidR="0089148B" w:rsidRPr="0012728A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t>Interaction networks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89148B" w:rsidRPr="0012728A" w:rsidRDefault="0089148B" w:rsidP="00441307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سکوی کاربردی </w:t>
            </w:r>
            <w:r>
              <w:rPr>
                <w:rFonts w:cs="B Nazanin"/>
                <w:sz w:val="18"/>
                <w:szCs w:val="18"/>
                <w:lang w:bidi="fa-IR"/>
              </w:rPr>
              <w:t xml:space="preserve"> Utility</w:t>
            </w:r>
          </w:p>
        </w:tc>
        <w:tc>
          <w:tcPr>
            <w:tcW w:w="661" w:type="dxa"/>
            <w:shd w:val="clear" w:color="auto" w:fill="BFBFBF" w:themeFill="background1" w:themeFillShade="BF"/>
            <w:textDirection w:val="tbRl"/>
            <w:vAlign w:val="center"/>
          </w:tcPr>
          <w:p w:rsidR="0089148B" w:rsidRPr="0012728A" w:rsidRDefault="0089148B" w:rsidP="00441307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سکوی پردازشی</w:t>
            </w:r>
            <w:r>
              <w:rPr>
                <w:rFonts w:cs="B Nazanin"/>
                <w:sz w:val="18"/>
                <w:szCs w:val="18"/>
                <w:lang w:bidi="fa-IR"/>
              </w:rPr>
              <w:t xml:space="preserve"> computing</w:t>
            </w:r>
          </w:p>
        </w:tc>
        <w:tc>
          <w:tcPr>
            <w:tcW w:w="623" w:type="dxa"/>
            <w:shd w:val="clear" w:color="auto" w:fill="BFBFBF" w:themeFill="background1" w:themeFillShade="BF"/>
            <w:textDirection w:val="tbRl"/>
            <w:vAlign w:val="center"/>
          </w:tcPr>
          <w:p w:rsidR="0089148B" w:rsidRPr="0012728A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سکوی فناوری </w:t>
            </w:r>
            <w:r>
              <w:rPr>
                <w:rFonts w:cs="B Nazanin"/>
                <w:sz w:val="18"/>
                <w:szCs w:val="18"/>
                <w:lang w:bidi="fa-IR"/>
              </w:rPr>
              <w:t>technology</w:t>
            </w:r>
          </w:p>
        </w:tc>
        <w:tc>
          <w:tcPr>
            <w:tcW w:w="495" w:type="dxa"/>
            <w:shd w:val="clear" w:color="auto" w:fill="BFBFBF" w:themeFill="background1" w:themeFillShade="BF"/>
            <w:textDirection w:val="tbRl"/>
            <w:vAlign w:val="center"/>
          </w:tcPr>
          <w:p w:rsidR="0089148B" w:rsidRPr="0012728A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کوانتوم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</w:tcPr>
          <w:p w:rsidR="0089148B" w:rsidRPr="0012728A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تجارت الکترونیک</w:t>
            </w:r>
          </w:p>
        </w:tc>
        <w:tc>
          <w:tcPr>
            <w:tcW w:w="530" w:type="dxa"/>
            <w:shd w:val="clear" w:color="auto" w:fill="BFBFBF" w:themeFill="background1" w:themeFillShade="BF"/>
            <w:textDirection w:val="tbRl"/>
          </w:tcPr>
          <w:p w:rsidR="0089148B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پست و لجستیک هوشمند</w:t>
            </w:r>
          </w:p>
        </w:tc>
        <w:tc>
          <w:tcPr>
            <w:tcW w:w="530" w:type="dxa"/>
            <w:shd w:val="clear" w:color="auto" w:fill="BFBFBF" w:themeFill="background1" w:themeFillShade="BF"/>
            <w:textDirection w:val="tbRl"/>
          </w:tcPr>
          <w:p w:rsidR="0089148B" w:rsidRPr="0012728A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دولت هوشمند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89148B" w:rsidRPr="0012728A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تاب آوری سایبری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89148B" w:rsidRPr="0012728A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سلامت هوشمند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89148B" w:rsidRPr="0012728A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فینتک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89148B" w:rsidRPr="0012728A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حمل و نقل هوشمند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89148B" w:rsidRPr="0012728A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شهرهوشمند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89148B" w:rsidRPr="0012728A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شبکه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‌</w:t>
            </w: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های </w:t>
            </w:r>
            <w:r w:rsidRPr="0012728A">
              <w:rPr>
                <w:rFonts w:cs="B Nazanin"/>
                <w:sz w:val="18"/>
                <w:szCs w:val="18"/>
                <w:lang w:bidi="fa-IR"/>
              </w:rPr>
              <w:t>5G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89148B" w:rsidRPr="0012728A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زنجیره بلوکی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89148B" w:rsidRPr="0012728A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اینترنت اشیا</w:t>
            </w:r>
          </w:p>
        </w:tc>
        <w:tc>
          <w:tcPr>
            <w:tcW w:w="529" w:type="dxa"/>
            <w:shd w:val="clear" w:color="auto" w:fill="BFBFBF" w:themeFill="background1" w:themeFillShade="BF"/>
            <w:textDirection w:val="tbRl"/>
            <w:vAlign w:val="center"/>
          </w:tcPr>
          <w:p w:rsidR="0089148B" w:rsidRPr="0012728A" w:rsidRDefault="0089148B" w:rsidP="00441307">
            <w:pPr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محاسبات ابری</w:t>
            </w:r>
          </w:p>
        </w:tc>
        <w:tc>
          <w:tcPr>
            <w:tcW w:w="518" w:type="dxa"/>
            <w:shd w:val="clear" w:color="auto" w:fill="BFBFBF" w:themeFill="background1" w:themeFillShade="BF"/>
            <w:vAlign w:val="center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کلان داده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center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هوش مصنوعی</w:t>
            </w:r>
          </w:p>
        </w:tc>
        <w:tc>
          <w:tcPr>
            <w:tcW w:w="823" w:type="dxa"/>
            <w:shd w:val="clear" w:color="auto" w:fill="BFBFBF" w:themeFill="background1" w:themeFillShade="BF"/>
            <w:vAlign w:val="center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2728A">
              <w:rPr>
                <w:rFonts w:cs="B Nazanin" w:hint="cs"/>
                <w:sz w:val="18"/>
                <w:szCs w:val="18"/>
                <w:rtl/>
                <w:lang w:bidi="fa-IR"/>
              </w:rPr>
              <w:t>انقلاب صنعتی4</w:t>
            </w:r>
          </w:p>
        </w:tc>
      </w:tr>
      <w:tr w:rsidR="0089148B" w:rsidRPr="0012728A" w:rsidTr="0089148B">
        <w:trPr>
          <w:trHeight w:val="508"/>
        </w:trPr>
        <w:tc>
          <w:tcPr>
            <w:tcW w:w="77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7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1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2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95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9148B" w:rsidRPr="0012728A" w:rsidTr="0089148B">
        <w:trPr>
          <w:trHeight w:val="517"/>
        </w:trPr>
        <w:tc>
          <w:tcPr>
            <w:tcW w:w="77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7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1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2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95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9148B" w:rsidRPr="0012728A" w:rsidTr="0089148B">
        <w:trPr>
          <w:trHeight w:val="427"/>
        </w:trPr>
        <w:tc>
          <w:tcPr>
            <w:tcW w:w="77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7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1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2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95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9148B" w:rsidRPr="0012728A" w:rsidTr="0089148B">
        <w:trPr>
          <w:trHeight w:val="427"/>
        </w:trPr>
        <w:tc>
          <w:tcPr>
            <w:tcW w:w="77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7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1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2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95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9148B" w:rsidRPr="0012728A" w:rsidTr="0089148B">
        <w:trPr>
          <w:trHeight w:val="427"/>
        </w:trPr>
        <w:tc>
          <w:tcPr>
            <w:tcW w:w="77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7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1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2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95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9148B" w:rsidRPr="0012728A" w:rsidTr="0089148B">
        <w:trPr>
          <w:trHeight w:val="427"/>
        </w:trPr>
        <w:tc>
          <w:tcPr>
            <w:tcW w:w="77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7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1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2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95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9148B" w:rsidRPr="0012728A" w:rsidTr="0089148B">
        <w:trPr>
          <w:trHeight w:val="427"/>
        </w:trPr>
        <w:tc>
          <w:tcPr>
            <w:tcW w:w="77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7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76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2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61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2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95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30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2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18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3" w:type="dxa"/>
          </w:tcPr>
          <w:p w:rsidR="0089148B" w:rsidRPr="0012728A" w:rsidRDefault="0089148B" w:rsidP="0044130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89148B" w:rsidRDefault="0089148B" w:rsidP="0089148B">
      <w:pPr>
        <w:rPr>
          <w:rFonts w:cs="B Nazanin"/>
          <w:sz w:val="28"/>
          <w:szCs w:val="28"/>
          <w:rtl/>
          <w:lang w:bidi="fa-IR"/>
        </w:rPr>
      </w:pPr>
    </w:p>
    <w:p w:rsidR="0042464A" w:rsidRDefault="0042464A" w:rsidP="0089148B">
      <w:pPr>
        <w:bidi/>
      </w:pPr>
    </w:p>
    <w:sectPr w:rsidR="0042464A" w:rsidSect="0089148B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8B"/>
    <w:rsid w:val="0042464A"/>
    <w:rsid w:val="0089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6C957-ADD2-4FAE-AECE-E2AA6148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-Accent32">
    <w:name w:val="Grid Table 5 Dark - Accent 32"/>
    <w:basedOn w:val="TableNormal"/>
    <w:next w:val="TableNormal"/>
    <w:uiPriority w:val="50"/>
    <w:rsid w:val="008914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Grid">
    <w:name w:val="Table Grid"/>
    <w:basedOn w:val="TableNormal"/>
    <w:uiPriority w:val="39"/>
    <w:rsid w:val="0089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Hamideh Arasteh</dc:creator>
  <cp:keywords/>
  <dc:description/>
  <cp:lastModifiedBy>Hamideh Arasteh</cp:lastModifiedBy>
  <cp:revision>1</cp:revision>
  <dcterms:created xsi:type="dcterms:W3CDTF">2024-02-13T06:53:00Z</dcterms:created>
  <dcterms:modified xsi:type="dcterms:W3CDTF">2024-02-13T06:55:00Z</dcterms:modified>
</cp:coreProperties>
</file>